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DC611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11367护理心理学</w:t>
      </w:r>
    </w:p>
    <w:p w14:paraId="5FA6FA2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名词解释题</w:t>
      </w:r>
    </w:p>
    <w:p w14:paraId="59C9BCA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1、心理挫折：指个体在从事有目的的活动过程中，遇到无法克服的障碍或干扰 ，致使个人动机无法实现 、个人需要不能满足的一种情绪状态 。</w:t>
      </w:r>
    </w:p>
    <w:p w14:paraId="077BB0B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2、护士角色人格：是能引发人们行为和主动引导人的行为 ，并使个人面对不同种类的刺激都能做出相同反应的心理结构 。</w:t>
      </w:r>
    </w:p>
    <w:p w14:paraId="3EA868A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3、病人角色：是处于患病状态中 同时有求医要求  和医疗行为  的社会角色 。</w:t>
      </w:r>
    </w:p>
    <w:p w14:paraId="4AD5C7B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4、知觉：是人脑  对直接作用于感觉器官的客观事物  的整体属性  反映。</w:t>
      </w:r>
    </w:p>
    <w:p w14:paraId="78F5B4E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5、人格：是具有一定倾向性和比较稳定的心理特征的总和，包括人格倾向性、人格特质和自我意识 。</w:t>
      </w:r>
    </w:p>
    <w:p w14:paraId="6816EBD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6、应激源：能够引起个体产生应激的刺激因素 。</w:t>
      </w:r>
    </w:p>
    <w:p w14:paraId="7E4E66C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7、心理干预：心理干预是指在心理学原理及其理论指导下  有计划、按步骤地  对一定干预对象的心理活动、个性特质或行为问题施加影响 ，使之发生向干预目标变化的过程 。</w:t>
      </w:r>
    </w:p>
    <w:p w14:paraId="2295E89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8、信度：信度是指一个测验工具在对同一对象  的几次测量 中所得结果的一致程度 ，反映工具的可靠性和稳定性 。</w:t>
      </w:r>
    </w:p>
    <w:p w14:paraId="25E0F5E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9、成就动机：指个体追求自认为重要的有价值的工作 ，并使之达到完美状态的动机 ，一种以高标准要求自己力求取得活动成功为目标的动机 。10、遵医行为：指病人为预防保健 和治疗疾病  而与医嘱  保持一致的行为 。</w:t>
      </w:r>
    </w:p>
    <w:p w14:paraId="7EB9A05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11、应激反应：指个体由于应激源  存在而导致的各种生理、心理 、行为  等变化。</w:t>
      </w:r>
    </w:p>
    <w:p w14:paraId="706A11A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12、心理评估：指运用晤谈、观察、调查和心理测验等手段 ，对某一心理现象  进行全面客观描述的过程 。</w:t>
      </w:r>
    </w:p>
    <w:p w14:paraId="6C0CBE1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13、倾听：指在被干预者诉说过程中 ，干预者通过视觉和听觉 ，接受和理解被干预者传递的信息、思想及情感的过程 。</w:t>
      </w:r>
    </w:p>
    <w:p w14:paraId="13A2565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14、记忆：记忆是过去经验在头脑中的反应 ，包括识记 、保持 、再认和重现 。</w:t>
      </w:r>
    </w:p>
    <w:p w14:paraId="136F02F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15、访谈法：是临床工作者与病人或来访者  之间所进行的一种有目的的会晤 ，是心理评估收集资料的重要手段 。</w:t>
      </w:r>
    </w:p>
    <w:p w14:paraId="6A3A9AD0">
      <w:pPr>
        <w:rPr>
          <w:rFonts w:hint="eastAsia" w:ascii="宋体" w:hAnsi="宋体" w:eastAsia="宋体" w:cs="宋体"/>
          <w:sz w:val="15"/>
          <w:szCs w:val="15"/>
        </w:rPr>
      </w:pPr>
    </w:p>
    <w:p w14:paraId="01909C3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单项选择题</w:t>
      </w:r>
    </w:p>
    <w:p w14:paraId="5C156D8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1、触景生情属于哪种想象【C】：无意想象</w:t>
      </w:r>
    </w:p>
    <w:p w14:paraId="44EA992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2、多血质气质类型的高级神经活动的特点是【A】：强、平衡、灵活</w:t>
      </w:r>
    </w:p>
    <w:p w14:paraId="363BCB3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3、有些被动物哺养大的孩子，如 “狼孩”“猴孩” 即使回到人类社会后，其口头语言能力也无法恢复，这些兽孩的例子说明了【A】：心理是对客观现实的反映</w:t>
      </w:r>
    </w:p>
    <w:p w14:paraId="2F11484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4、“以小人之心度君子之腹” 是哪一种心理防御机制【D】：投射</w:t>
      </w:r>
    </w:p>
    <w:p w14:paraId="0BAA13E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5、学生回忆自己高中和好朋友在一起的愉快瞬间，这种记忆属于【D】：情绪记忆</w:t>
      </w:r>
    </w:p>
    <w:p w14:paraId="43E9CC5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6、以下属于社会性应激源的是【A】：战争</w:t>
      </w:r>
    </w:p>
    <w:p w14:paraId="2BACB89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7、戒酒患者经常采用电针进行治疗，它属于以下哪种治疗方法【A】：厌恶治疗</w:t>
      </w:r>
    </w:p>
    <w:p w14:paraId="089BCDA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8、儿童的 “白日梦” 是一种【C】：幻想</w:t>
      </w:r>
    </w:p>
    <w:p w14:paraId="365D634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9、45 岁的小李因病住院，他在住院期间很多力所能及的事情都要依靠父母完成，他的病人角色适应属于【B】：角色行为强化</w:t>
      </w:r>
    </w:p>
    <w:p w14:paraId="06DA911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10、以下属于无意想象的是【A】：触景生情</w:t>
      </w:r>
    </w:p>
    <w:p w14:paraId="513C8EF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11、盲人的听、触觉特别灵敏，这种情况是【D】：感觉补偿</w:t>
      </w:r>
    </w:p>
    <w:p w14:paraId="2C5FFE8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12、系统脱敏治疗运用的是那种心理学理论【A】：行为主义理论</w:t>
      </w:r>
    </w:p>
    <w:p w14:paraId="18FE77E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13、以下量表属于人格测验的是【C】：MMPI</w:t>
      </w:r>
    </w:p>
    <w:p w14:paraId="27FCA71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14、小丽高考完和同学对答案，发现自己有一道选择题做错了，感到很难过，说：“这下完蛋了，我肯定什么学校也考不上，成绩一定会非常糟糕。” 小丽的悲伤来源于她的认知歪曲，小丽的认知歪曲是【B】：夸大</w:t>
      </w:r>
    </w:p>
    <w:p w14:paraId="444440A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15、以下哪一项属于护士的现代形象【C】：创新管理形象</w:t>
      </w:r>
    </w:p>
    <w:p w14:paraId="27CC289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16、以下属于人本主义代表人物的是【B】：罗杰斯</w:t>
      </w:r>
    </w:p>
    <w:p w14:paraId="62FAB29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17、以下对心理护理目标描述准确的是【C】：心理护理目标要以病人为中心</w:t>
      </w:r>
    </w:p>
    <w:p w14:paraId="1B68130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18、“前怕狼后怕虎” 这种心理冲突属于【C】：双避冲突</w:t>
      </w:r>
    </w:p>
    <w:p w14:paraId="64DAC53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19、系统脱敏治疗技术属于【A】：行为治疗疗法</w:t>
      </w:r>
    </w:p>
    <w:p w14:paraId="1C32F15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20、以下哪项属于巴甫洛夫创立的学说【B】：经典条件反射</w:t>
      </w:r>
    </w:p>
    <w:p w14:paraId="0344370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21、学生用多种方法来解答同一道数学题，这种思维属于【B】：求异思维</w:t>
      </w:r>
    </w:p>
    <w:p w14:paraId="61A1FB0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22、“蓝色看起来比较宁静，红色看起来比较温暖” 这种感觉的特点是【D】：联觉</w:t>
      </w:r>
    </w:p>
    <w:p w14:paraId="46E103B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23、冠心病患者常见的人格类型是【A】：A 型人格</w:t>
      </w:r>
    </w:p>
    <w:p w14:paraId="6CDBCFA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24、研究噪音对住院病人心理影响比较好的实验法是【C】：自然实验法</w:t>
      </w:r>
    </w:p>
    <w:p w14:paraId="7C4AEBE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25、“我见青山多妩媚，料青山见我应如是” 这是哪种心理防御机制【D】：投射</w:t>
      </w:r>
    </w:p>
    <w:p w14:paraId="7EAC4A5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26、慢性病患者患病后产生 “为什么偏偏是我生病” 的想法，对他人求全责备，这是哪种心理【D】：自卑与自怜</w:t>
      </w:r>
    </w:p>
    <w:p w14:paraId="2F566FD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27、“鱼和熊掌不可兼得” 这种心理冲突属于【A】：双趋冲突</w:t>
      </w:r>
    </w:p>
    <w:p w14:paraId="7AD8B41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28、持续注视白色荧光灯 30 秒后闭眼，会在黑色背景中看到与灯光形状一致的明亮光斑，这是以下哪种感觉的特性【C】：感觉后像</w:t>
      </w:r>
    </w:p>
    <w:p w14:paraId="4FE6DC5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29、癌症患者面临高风险手术与药物治疗的副作用属于哪种心理冲突【C】：双避冲突</w:t>
      </w:r>
    </w:p>
    <w:p w14:paraId="64693BC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30、司马迁受宫刑后仍坚持完成《史记》的撰写，这种心理防御机制是【B】：升华</w:t>
      </w:r>
    </w:p>
    <w:p w14:paraId="1C47A572">
      <w:pPr>
        <w:rPr>
          <w:rFonts w:hint="eastAsia" w:ascii="宋体" w:hAnsi="宋体" w:eastAsia="宋体" w:cs="宋体"/>
          <w:sz w:val="15"/>
          <w:szCs w:val="15"/>
        </w:rPr>
      </w:pPr>
    </w:p>
    <w:p w14:paraId="45CBCDE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多项选择题</w:t>
      </w:r>
    </w:p>
    <w:p w14:paraId="4F96D54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1、以下哪些可以用在幼儿期患儿的心理护理【ACDE】：减轻恐惧感、适当开展游戏活动、正确对待独立愿望、熟练应用沟通语言</w:t>
      </w:r>
    </w:p>
    <w:p w14:paraId="30A8EF3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2、以下哪些策略可以提高个体的应对能力【ABD】：消除不合理信念、寻求社会支持、建立适宜期望值</w:t>
      </w:r>
    </w:p>
    <w:p w14:paraId="40B4668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3、在临床心理评估中的访谈形式可以分为【ACD】：非结构式访谈、结构式访谈、半结构式访谈</w:t>
      </w:r>
    </w:p>
    <w:p w14:paraId="239560C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4、系统脱敏疗法包括哪些操作阶段【BCD】：放松训练、建立焦虑或恐惧事件的等级、脱敏</w:t>
      </w:r>
    </w:p>
    <w:p w14:paraId="520107F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5、以下属于应激的认知反应的是【ABCDE】：否认、灾难化、偏执、反复沉思、闪回与闯入性思维</w:t>
      </w:r>
    </w:p>
    <w:p w14:paraId="32BD025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6、以下对护理心理学的特征描述准确的是【BDE】：注重探究护理情境中个体及群体间的相互作用、重视研究护理情境对病人的影响、强调探索个体内在心理因素对疾病的影响</w:t>
      </w:r>
    </w:p>
    <w:p w14:paraId="15CC487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7、以下属于心理测验中的能力测验的是【BCD】：记忆力测验、智力测验、特殊能力测验</w:t>
      </w:r>
    </w:p>
    <w:p w14:paraId="361C3B9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8、以下属于知觉的基本特性的是【ABDE】：恒常性、选择性、整体性、理解性</w:t>
      </w:r>
    </w:p>
    <w:p w14:paraId="484405A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9、以下属于个性心理特征的是【CDE】：能力、气质、性格</w:t>
      </w:r>
    </w:p>
    <w:p w14:paraId="30C4E08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10、记忆按其内容分为【ABCD】：情绪记忆、运动记忆、形象记忆、逻辑记忆</w:t>
      </w:r>
    </w:p>
    <w:p w14:paraId="3F713C9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11、护理心理学研究原则有【ABCD】：伦理性原则、客观性原则、方法论原则、系统性原则</w:t>
      </w:r>
    </w:p>
    <w:p w14:paraId="7D54959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12、倾听时的要点有哪些【ABDE】：应答、距离、姿态、举止</w:t>
      </w:r>
    </w:p>
    <w:p w14:paraId="47AF7A9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13、以下属于叙事心理治疗基本技术的是【ADE】：由薄到厚、故事叙说、问题外化</w:t>
      </w:r>
    </w:p>
    <w:p w14:paraId="6391453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14、恰当的心理护理方法具有哪些特点【BCDE】：针对性、科学性、可行性、符合患者需求</w:t>
      </w:r>
    </w:p>
    <w:p w14:paraId="485909E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15、以下对知觉的特性描述准确的是【BCDE】：整体性、选择性、理解性、恒常性</w:t>
      </w:r>
    </w:p>
    <w:p w14:paraId="596B8F77">
      <w:pPr>
        <w:rPr>
          <w:rFonts w:hint="eastAsia" w:ascii="宋体" w:hAnsi="宋体" w:eastAsia="宋体" w:cs="宋体"/>
          <w:sz w:val="15"/>
          <w:szCs w:val="15"/>
        </w:rPr>
      </w:pPr>
    </w:p>
    <w:p w14:paraId="5AD7DAE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判断题</w:t>
      </w:r>
    </w:p>
    <w:p w14:paraId="5A24179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1、A 型性格的人容易患冠心病。【A】：正确</w:t>
      </w:r>
    </w:p>
    <w:p w14:paraId="4885D7F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2、护理心理学研究对象就是患病的人。【B】：错误</w:t>
      </w:r>
    </w:p>
    <w:p w14:paraId="4524B8E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3、将天上的白云看做成群的牛羊，这是一种幻觉。【B】：错误</w:t>
      </w:r>
    </w:p>
    <w:p w14:paraId="5D4D76C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4、“三栏表” 笔记法是认知治疗常用的技术。【A】：正确</w:t>
      </w:r>
    </w:p>
    <w:p w14:paraId="6AE99FF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5、针对酒依赖患者实施的电针治疗属于认知治疗的一种。【B】：错误</w:t>
      </w:r>
    </w:p>
    <w:p w14:paraId="7D7726D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6、婴儿太小，脑发育不健全，这个阶段是没有心理需求的。【B】：错误</w:t>
      </w:r>
    </w:p>
    <w:p w14:paraId="661FE9B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7、广义的心身疾病包括了狭义的心身疾病和狭义的心身障碍。【A】：正确</w:t>
      </w:r>
    </w:p>
    <w:p w14:paraId="3AFA17E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8、心理是人脑对客观现实主观能动的反映。【A】：正确</w:t>
      </w:r>
    </w:p>
    <w:p w14:paraId="6E4484E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9、“急性子” 的人格类型通常是 C 型。【B】：错误</w:t>
      </w:r>
    </w:p>
    <w:p w14:paraId="4225E69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10、“想吃鱼又怕鱼刺” 是属于趋避冲突。【A】：正确</w:t>
      </w:r>
    </w:p>
    <w:p w14:paraId="725E634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11、逻辑记忆是人类独有的。【A】：正确</w:t>
      </w:r>
    </w:p>
    <w:p w14:paraId="5B690A3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12、SCL-90 是一个自评量表。【A】：正确</w:t>
      </w:r>
    </w:p>
    <w:p w14:paraId="1AB8171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13、“条条大路通罗马” 使用的是合理化这一心理防御机制。【B】：错误</w:t>
      </w:r>
    </w:p>
    <w:p w14:paraId="1C7A340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14、又想考试取得好成绩又不想努力，这样的心理冲突属于双趋冲突。【B】：错误</w:t>
      </w:r>
    </w:p>
    <w:p w14:paraId="7BB3CFE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15、示范法的理论依据是行为学派班杜拉的社会学习理论。【A】：正确</w:t>
      </w:r>
    </w:p>
    <w:p w14:paraId="2CB25EDA">
      <w:pPr>
        <w:rPr>
          <w:rFonts w:hint="eastAsia" w:ascii="宋体" w:hAnsi="宋体" w:eastAsia="宋体" w:cs="宋体"/>
          <w:sz w:val="15"/>
          <w:szCs w:val="15"/>
        </w:rPr>
      </w:pPr>
    </w:p>
    <w:p w14:paraId="33F3829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简答题</w:t>
      </w:r>
    </w:p>
    <w:p w14:paraId="28B208F1">
      <w:pPr>
        <w:rPr>
          <w:rFonts w:hint="eastAsia" w:ascii="宋体" w:hAnsi="宋体" w:eastAsia="宋体" w:cs="宋体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z w:val="15"/>
          <w:szCs w:val="15"/>
        </w:rPr>
        <w:t>1、简述护士身心健康自我维护的策略。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 xml:space="preserve">：(1) 树立健康职业心态；(2) 加强相关领域知识获取；(3) 保持和谐人际关系；(4) 提高情绪调控能力；(5) 学会休闲和娱乐 ；(6) 寻求专业心理支持 </w:t>
      </w:r>
    </w:p>
    <w:p w14:paraId="39AC6B36">
      <w:pPr>
        <w:rPr>
          <w:rFonts w:hint="eastAsia" w:ascii="宋体" w:hAnsi="宋体" w:eastAsia="宋体" w:cs="宋体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z w:val="15"/>
          <w:szCs w:val="15"/>
        </w:rPr>
        <w:t>2、请简述心身疾病的特点。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 xml:space="preserve">：(1) 生物或躯体因素是某些心身疾病的发病基础 ；(2) 心理社会因素在疾病的发生、发展、预后中起重要作用 ；(3) 人格特征与某些心身疾病密切相关 ；(4) 有比较明显的病理生理过程 ；(5) 通常发生在自主神经系统支配的器官上 ；(6) 同一病人可有几种心身疾病同时存在或交替发生 ；(7) 疾病经常有缓解和反复发作倾向 ；(8) 病人常有相似家族史 ；(9) 心身综合治疗比单纯生物学治疗效果好 </w:t>
      </w:r>
    </w:p>
    <w:p w14:paraId="5E094603">
      <w:pPr>
        <w:rPr>
          <w:rFonts w:hint="eastAsia" w:ascii="宋体" w:hAnsi="宋体" w:eastAsia="宋体" w:cs="宋体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z w:val="15"/>
          <w:szCs w:val="15"/>
        </w:rPr>
        <w:t>3、护士角色人格核心特质有哪些？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 xml:space="preserve">：(1) 具有良好自控能力 ；(2) 具有高度敏感性和责任感 ；(3) 具有爱心和同情心 ；(4) 具有较强人际沟通能力 ；(5) 具有较强社会适应能力和学习能力 </w:t>
      </w:r>
    </w:p>
    <w:p w14:paraId="0F4C523B">
      <w:pPr>
        <w:rPr>
          <w:rFonts w:hint="eastAsia" w:ascii="宋体" w:hAnsi="宋体" w:eastAsia="宋体" w:cs="宋体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z w:val="15"/>
          <w:szCs w:val="15"/>
        </w:rPr>
        <w:t>4、应激源分为哪几种？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 xml:space="preserve">：(1) 躯体性应激源 ；(2) 心理性应激源 ；(3) 社会性应激源 ；(4) 文化性应激源 </w:t>
      </w:r>
    </w:p>
    <w:p w14:paraId="794CA7DD">
      <w:pPr>
        <w:rPr>
          <w:rFonts w:hint="eastAsia" w:ascii="宋体" w:hAnsi="宋体" w:eastAsia="宋体" w:cs="宋体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z w:val="15"/>
          <w:szCs w:val="15"/>
        </w:rPr>
        <w:t>5、创伤病人的心理特征有哪些？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 xml:space="preserve">：(1) 情绪休克 ；(2) 否认和无助 ；(3) 焦虑和抑郁 ；(4) 孤独感 </w:t>
      </w:r>
    </w:p>
    <w:p w14:paraId="02E2A03B">
      <w:pPr>
        <w:rPr>
          <w:rFonts w:hint="eastAsia" w:ascii="宋体" w:hAnsi="宋体" w:eastAsia="宋体" w:cs="宋体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z w:val="15"/>
          <w:szCs w:val="15"/>
        </w:rPr>
        <w:t>6、简述临床心理干预适用范围。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 xml:space="preserve">：(1) 预防心身疾病和心理精神障碍 ；(2) 处理被干预者心理问题 ；(3) 辅助心身疾病治疗 ；(4) 治疗精神疾病和行为问题 ；(5) 促进医务人员心理健康水平 </w:t>
      </w:r>
    </w:p>
    <w:p w14:paraId="6069BE08">
      <w:pPr>
        <w:rPr>
          <w:rFonts w:hint="eastAsia" w:ascii="宋体" w:hAnsi="宋体" w:eastAsia="宋体" w:cs="宋体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z w:val="15"/>
          <w:szCs w:val="15"/>
        </w:rPr>
        <w:t>7、请简述可以促进护士身心健康自我维护的方法。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 xml:space="preserve">：(1) 树立健康职业心态 ；(2) 加强相关领域知识获取 ；(3) 保持和谐人际关系 ；(4) 提高情绪调控能力 ；(5) 学会休闲和娱乐 ；(6) 寻求专业心理支持 </w:t>
      </w:r>
    </w:p>
    <w:p w14:paraId="36A8AE39">
      <w:pPr>
        <w:rPr>
          <w:rFonts w:hint="eastAsia" w:ascii="宋体" w:hAnsi="宋体" w:eastAsia="宋体" w:cs="宋体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z w:val="15"/>
          <w:szCs w:val="15"/>
        </w:rPr>
        <w:t>8、请简述临床心理护理的目标。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 xml:space="preserve">：(1) 提供良好心理氛围 ；(2) 满足病人合理需要 ；(3) 消除病人不良情绪 ；(4) 提高病人适应能力 </w:t>
      </w:r>
    </w:p>
    <w:p w14:paraId="2F346E70">
      <w:pPr>
        <w:rPr>
          <w:rFonts w:hint="eastAsia" w:ascii="宋体" w:hAnsi="宋体" w:eastAsia="宋体" w:cs="宋体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z w:val="15"/>
          <w:szCs w:val="15"/>
        </w:rPr>
        <w:t>9、临床心理评估的基本原则有哪些？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 xml:space="preserve">：(1) 综合评估原则 ；(2) 动态评估原则 ；(3) 循序渐进原则 ；(4) 自愿及隐私原则 </w:t>
      </w:r>
    </w:p>
    <w:p w14:paraId="4339A92C">
      <w:pPr>
        <w:rPr>
          <w:rFonts w:hint="eastAsia" w:ascii="宋体" w:hAnsi="宋体" w:eastAsia="宋体" w:cs="宋体"/>
          <w:sz w:val="15"/>
          <w:szCs w:val="15"/>
        </w:rPr>
      </w:pPr>
    </w:p>
    <w:p w14:paraId="4283821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论述题</w:t>
      </w:r>
    </w:p>
    <w:p w14:paraId="3A09B0F0">
      <w:pPr>
        <w:rPr>
          <w:rFonts w:hint="eastAsia" w:ascii="宋体" w:hAnsi="宋体" w:eastAsia="宋体" w:cs="宋体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z w:val="15"/>
          <w:szCs w:val="15"/>
        </w:rPr>
        <w:t>1、肿瘤患者更倾向于哪种人格特征？这种人格特征有哪些特点？如何对肿瘤患者进行心理护理？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 xml:space="preserve">：第一问：肿瘤病人常见人格特征为 C 型人格 。第二问：C 型人格的主要特点：内向、抑郁、好生闷气、克制、压抑情绪发泄、缺乏灵活性、孤独、矛盾等 (回答出 7 点即得 7 分)。第三问：心理护理：(1) 告知真实信息 ；(2) 鼓励积极面对 ；(3) 积极心理暗示 ；(4) 情绪管理 ；(5) 强化社会支持系统 ；(6) 榜样示范 ；(7) 适时灵性关怀 </w:t>
      </w:r>
    </w:p>
    <w:p w14:paraId="559CCEC7">
      <w:pPr>
        <w:rPr>
          <w:rFonts w:hint="eastAsia" w:ascii="宋体" w:hAnsi="宋体" w:eastAsia="宋体" w:cs="宋体"/>
          <w:sz w:val="15"/>
          <w:szCs w:val="15"/>
        </w:rPr>
      </w:pPr>
    </w:p>
    <w:p w14:paraId="56F68BC6">
      <w:pPr>
        <w:numPr>
          <w:ilvl w:val="0"/>
          <w:numId w:val="1"/>
        </w:num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请描述老年患者的心理特征以及心理护理策略。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 xml:space="preserve">：第一问：心理特征：(1) 失落和抑郁 ：(2) 恐惧和焦虑 ：(3) 敏感和猜疑 ：(4) 幼稚和依赖 ：(5) 沮丧和抗药心理 ：第二问：心理护理：(1) 理解关爱老人 ：(2) 尊重老年人 ：(3) 消除孤独情绪 ：(4) 增加老年病人信任 ：(5) 开展心理干预 </w:t>
      </w:r>
      <w:bookmarkStart w:id="0" w:name="_GoBack"/>
      <w:bookmarkEnd w:id="0"/>
    </w:p>
    <w:p w14:paraId="75D99175">
      <w:pPr>
        <w:numPr>
          <w:numId w:val="0"/>
        </w:numPr>
        <w:rPr>
          <w:rFonts w:hint="eastAsia" w:ascii="宋体" w:hAnsi="宋体" w:eastAsia="宋体" w:cs="宋体"/>
          <w:sz w:val="15"/>
          <w:szCs w:val="15"/>
        </w:rPr>
      </w:pPr>
    </w:p>
    <w:p w14:paraId="1B9DD775">
      <w:pPr>
        <w:rPr>
          <w:rFonts w:hint="eastAsia" w:ascii="宋体" w:hAnsi="宋体" w:eastAsia="宋体" w:cs="宋体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z w:val="15"/>
          <w:szCs w:val="15"/>
        </w:rPr>
        <w:t>3、请结合临床实际，阐述住院病人的心理护理需求有哪些以及其影响因素有哪些。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：第一问：心理护理需求(1) 生理的需求 (2) 安全的需求 (3) 了解疾病知识的需求 (4) 关心和爱护的需求 (5) 被重视和尊重的需求 (6) 沟通的需求 。第二问：影响因素：(1) 陌生环境的影响 (2) 对疾病的认知不全 ：(3) 悲观失落的心理 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0C816E"/>
    <w:multiLevelType w:val="singleLevel"/>
    <w:tmpl w:val="BC0C816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D62CC"/>
    <w:rsid w:val="278D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2025-12-24T09:01:00Z</dcterms:created>
  <dc:creator>金碳啊</dc:creator>
  <cp:lastModifiedBy>金碳啊</cp:lastModifiedBy>
  <dcterms:modified xsi:type="dcterms:W3CDTF">2025-12-24T09:07:18Z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2FA45834CF38435E9373013CABF1AFAF_11</vt:lpwstr>
  </property>
  <property fmtid="{D5CDD505-2E9C-101B-9397-08002B2CF9AE}" pid="4" name="KSOTemplateDocerSaveRecord">
    <vt:lpwstr>eyJoZGlkIjoiYzYxMzY5M2IwYmYyMjYwOGQyNzljMjdhNjI2MDBiOGUiLCJ1c2VySWQiOiIyNDkyNDY2NzAifQ==</vt:lpwstr>
  </property>
</Properties>
</file>